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8FB3" w14:textId="77777777" w:rsidR="00F20DE7" w:rsidRDefault="00F20DE7" w:rsidP="00F20D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BFDB42" wp14:editId="3D0F913F">
            <wp:extent cx="1901190" cy="1339850"/>
            <wp:effectExtent l="0" t="0" r="3810" b="0"/>
            <wp:docPr id="10259664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AC593" w14:textId="593B9394" w:rsidR="00F20DE7" w:rsidRPr="00F20DE7" w:rsidRDefault="00F20DE7" w:rsidP="00F20D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DE7">
        <w:rPr>
          <w:rFonts w:ascii="Times New Roman" w:hAnsi="Times New Roman" w:cs="Times New Roman"/>
          <w:b/>
          <w:bCs/>
          <w:sz w:val="24"/>
          <w:szCs w:val="24"/>
        </w:rPr>
        <w:t xml:space="preserve">Utmanaren är en viktig aktivitet för simmarna för att komma i kontakt med </w:t>
      </w:r>
      <w:r w:rsidRPr="00F20DE7">
        <w:rPr>
          <w:rFonts w:ascii="Times New Roman" w:hAnsi="Times New Roman" w:cs="Times New Roman"/>
          <w:b/>
          <w:bCs/>
          <w:sz w:val="24"/>
          <w:szCs w:val="24"/>
        </w:rPr>
        <w:t xml:space="preserve">en </w:t>
      </w:r>
      <w:r w:rsidRPr="00F20DE7">
        <w:rPr>
          <w:rFonts w:ascii="Times New Roman" w:hAnsi="Times New Roman" w:cs="Times New Roman"/>
          <w:b/>
          <w:bCs/>
          <w:sz w:val="24"/>
          <w:szCs w:val="24"/>
        </w:rPr>
        <w:t>simtävlings alla aspekter, vänja sig och skapa rutiner inför senare externa tävlingar. Med nedan</w:t>
      </w:r>
      <w:r w:rsidRPr="00F20DE7">
        <w:rPr>
          <w:rFonts w:ascii="Times New Roman" w:hAnsi="Times New Roman" w:cs="Times New Roman"/>
          <w:b/>
          <w:bCs/>
          <w:sz w:val="24"/>
          <w:szCs w:val="24"/>
        </w:rPr>
        <w:t>stående</w:t>
      </w:r>
      <w:r w:rsidRPr="00F20DE7">
        <w:rPr>
          <w:rFonts w:ascii="Times New Roman" w:hAnsi="Times New Roman" w:cs="Times New Roman"/>
          <w:b/>
          <w:bCs/>
          <w:sz w:val="24"/>
          <w:szCs w:val="24"/>
        </w:rPr>
        <w:t xml:space="preserve"> information vill vi förtydliga aktiviteten och hoppas på fler deltagare från våra yngre grupper</w:t>
      </w:r>
      <w:r w:rsidRPr="00F20D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E0EF33" w14:textId="77777777" w:rsidR="00F20DE7" w:rsidRDefault="00F20DE7">
      <w:pPr>
        <w:rPr>
          <w:rFonts w:ascii="Times New Roman" w:hAnsi="Times New Roman" w:cs="Times New Roman"/>
          <w:sz w:val="24"/>
          <w:szCs w:val="24"/>
        </w:rPr>
      </w:pPr>
      <w:r w:rsidRPr="00F20DE7">
        <w:rPr>
          <w:rFonts w:ascii="Times New Roman" w:hAnsi="Times New Roman" w:cs="Times New Roman"/>
          <w:sz w:val="24"/>
          <w:szCs w:val="24"/>
        </w:rPr>
        <w:t>Utmanaren är en intern tävling f</w:t>
      </w:r>
      <w:r>
        <w:rPr>
          <w:rFonts w:ascii="Times New Roman" w:hAnsi="Times New Roman" w:cs="Times New Roman"/>
          <w:sz w:val="24"/>
          <w:szCs w:val="24"/>
        </w:rPr>
        <w:t>rämst f</w:t>
      </w:r>
      <w:r w:rsidRPr="00F20DE7">
        <w:rPr>
          <w:rFonts w:ascii="Times New Roman" w:hAnsi="Times New Roman" w:cs="Times New Roman"/>
          <w:sz w:val="24"/>
          <w:szCs w:val="24"/>
        </w:rPr>
        <w:t xml:space="preserve">ör </w:t>
      </w:r>
      <w:r>
        <w:rPr>
          <w:rFonts w:ascii="Times New Roman" w:hAnsi="Times New Roman" w:cs="Times New Roman"/>
          <w:sz w:val="24"/>
          <w:szCs w:val="24"/>
        </w:rPr>
        <w:t xml:space="preserve">våra </w:t>
      </w:r>
      <w:r w:rsidRPr="00F20DE7">
        <w:rPr>
          <w:rFonts w:ascii="Times New Roman" w:hAnsi="Times New Roman" w:cs="Times New Roman"/>
          <w:sz w:val="24"/>
          <w:szCs w:val="24"/>
        </w:rPr>
        <w:t>simmare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DE7">
        <w:rPr>
          <w:rFonts w:ascii="Times New Roman" w:hAnsi="Times New Roman" w:cs="Times New Roman"/>
          <w:sz w:val="24"/>
          <w:szCs w:val="24"/>
        </w:rPr>
        <w:t>undervisningsgrupper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0DE7">
        <w:rPr>
          <w:rFonts w:ascii="Times New Roman" w:hAnsi="Times New Roman" w:cs="Times New Roman"/>
          <w:sz w:val="24"/>
          <w:szCs w:val="24"/>
        </w:rPr>
        <w:t>, dvs Crawl, Medley</w:t>
      </w:r>
      <w:r>
        <w:rPr>
          <w:rFonts w:ascii="Times New Roman" w:hAnsi="Times New Roman" w:cs="Times New Roman"/>
          <w:sz w:val="24"/>
          <w:szCs w:val="24"/>
        </w:rPr>
        <w:t xml:space="preserve">, och </w:t>
      </w:r>
      <w:r w:rsidRPr="00F20DE7">
        <w:rPr>
          <w:rFonts w:ascii="Times New Roman" w:hAnsi="Times New Roman" w:cs="Times New Roman"/>
          <w:sz w:val="24"/>
          <w:szCs w:val="24"/>
        </w:rPr>
        <w:t xml:space="preserve">Simiaden. Tävlingen genomförs två gånger per termin, en i början och en i slutet. Tävlingen utgår från simmarens </w:t>
      </w:r>
      <w:r>
        <w:rPr>
          <w:rFonts w:ascii="Times New Roman" w:hAnsi="Times New Roman" w:cs="Times New Roman"/>
          <w:sz w:val="24"/>
          <w:szCs w:val="24"/>
        </w:rPr>
        <w:t>individuella</w:t>
      </w:r>
      <w:r w:rsidRPr="00F20DE7">
        <w:rPr>
          <w:rFonts w:ascii="Times New Roman" w:hAnsi="Times New Roman" w:cs="Times New Roman"/>
          <w:sz w:val="24"/>
          <w:szCs w:val="24"/>
        </w:rPr>
        <w:t xml:space="preserve"> prestationer. De första distanserna som simmas är 25-meterssträckor där det finns brons-, silver- och guldtider att uppnå. När en guldtid har </w:t>
      </w:r>
      <w:r>
        <w:rPr>
          <w:rFonts w:ascii="Times New Roman" w:hAnsi="Times New Roman" w:cs="Times New Roman"/>
          <w:sz w:val="24"/>
          <w:szCs w:val="24"/>
        </w:rPr>
        <w:t>upp</w:t>
      </w:r>
      <w:r w:rsidRPr="00F20DE7">
        <w:rPr>
          <w:rFonts w:ascii="Times New Roman" w:hAnsi="Times New Roman" w:cs="Times New Roman"/>
          <w:sz w:val="24"/>
          <w:szCs w:val="24"/>
        </w:rPr>
        <w:t>nåtts i ett simsätt belönas simmaren med en guld</w:t>
      </w:r>
      <w:r>
        <w:rPr>
          <w:rFonts w:ascii="Times New Roman" w:hAnsi="Times New Roman" w:cs="Times New Roman"/>
          <w:sz w:val="24"/>
          <w:szCs w:val="24"/>
        </w:rPr>
        <w:t>medalj</w:t>
      </w:r>
      <w:r w:rsidRPr="00F20DE7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 xml:space="preserve">vid </w:t>
      </w:r>
      <w:r w:rsidRPr="00F20DE7">
        <w:rPr>
          <w:rFonts w:ascii="Times New Roman" w:hAnsi="Times New Roman" w:cs="Times New Roman"/>
          <w:sz w:val="24"/>
          <w:szCs w:val="24"/>
        </w:rPr>
        <w:t>nästa tävling är det 50 meter som ska simmas</w:t>
      </w:r>
      <w:r>
        <w:rPr>
          <w:rFonts w:ascii="Times New Roman" w:hAnsi="Times New Roman" w:cs="Times New Roman"/>
          <w:sz w:val="24"/>
          <w:szCs w:val="24"/>
        </w:rPr>
        <w:t>. N</w:t>
      </w:r>
      <w:r w:rsidRPr="00F20DE7">
        <w:rPr>
          <w:rFonts w:ascii="Times New Roman" w:hAnsi="Times New Roman" w:cs="Times New Roman"/>
          <w:sz w:val="24"/>
          <w:szCs w:val="24"/>
        </w:rPr>
        <w:t xml:space="preserve">är guld </w:t>
      </w:r>
      <w:r>
        <w:rPr>
          <w:rFonts w:ascii="Times New Roman" w:hAnsi="Times New Roman" w:cs="Times New Roman"/>
          <w:sz w:val="24"/>
          <w:szCs w:val="24"/>
        </w:rPr>
        <w:t>upp</w:t>
      </w:r>
      <w:r w:rsidRPr="00F20DE7">
        <w:rPr>
          <w:rFonts w:ascii="Times New Roman" w:hAnsi="Times New Roman" w:cs="Times New Roman"/>
          <w:sz w:val="24"/>
          <w:szCs w:val="24"/>
        </w:rPr>
        <w:t xml:space="preserve">nåtts </w:t>
      </w:r>
      <w:r>
        <w:rPr>
          <w:rFonts w:ascii="Times New Roman" w:hAnsi="Times New Roman" w:cs="Times New Roman"/>
          <w:sz w:val="24"/>
          <w:szCs w:val="24"/>
        </w:rPr>
        <w:t>på en 50-meterssträcka</w:t>
      </w:r>
      <w:r w:rsidRPr="00F20DE7">
        <w:rPr>
          <w:rFonts w:ascii="Times New Roman" w:hAnsi="Times New Roman" w:cs="Times New Roman"/>
          <w:sz w:val="24"/>
          <w:szCs w:val="24"/>
        </w:rPr>
        <w:t xml:space="preserve"> är det dags för 100 meter. De simmare som </w:t>
      </w:r>
      <w:r>
        <w:rPr>
          <w:rFonts w:ascii="Times New Roman" w:hAnsi="Times New Roman" w:cs="Times New Roman"/>
          <w:sz w:val="24"/>
          <w:szCs w:val="24"/>
        </w:rPr>
        <w:t>upp</w:t>
      </w:r>
      <w:r w:rsidRPr="00F20DE7">
        <w:rPr>
          <w:rFonts w:ascii="Times New Roman" w:hAnsi="Times New Roman" w:cs="Times New Roman"/>
          <w:sz w:val="24"/>
          <w:szCs w:val="24"/>
        </w:rPr>
        <w:t xml:space="preserve">nått guldtider i alla simsätt på en sträcka tilldelas en Utmanarenpokal på ESS årsmöte i februari. För brons-, silver- och guldtider, se nedan. </w:t>
      </w:r>
    </w:p>
    <w:p w14:paraId="75C237DC" w14:textId="77777777" w:rsidR="00F20DE7" w:rsidRDefault="00F20DE7">
      <w:pPr>
        <w:rPr>
          <w:rFonts w:ascii="Times New Roman" w:hAnsi="Times New Roman" w:cs="Times New Roman"/>
          <w:sz w:val="24"/>
          <w:szCs w:val="24"/>
        </w:rPr>
      </w:pPr>
      <w:r w:rsidRPr="00F20DE7">
        <w:rPr>
          <w:rFonts w:ascii="Times New Roman" w:hAnsi="Times New Roman" w:cs="Times New Roman"/>
          <w:b/>
          <w:bCs/>
          <w:sz w:val="24"/>
          <w:szCs w:val="24"/>
        </w:rPr>
        <w:t>Inför Utmanaren</w:t>
      </w:r>
      <w:r w:rsidRPr="00F2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20DE7">
        <w:rPr>
          <w:rFonts w:ascii="Times New Roman" w:hAnsi="Times New Roman" w:cs="Times New Roman"/>
          <w:sz w:val="24"/>
          <w:szCs w:val="24"/>
        </w:rPr>
        <w:t>Utmanaren ska så långt som möjligt likna en ”vanlig” tävling vad det gäller allt från anmälan till prisutdelning, därför är det viktigt för klubben, simmarna och tränarna att nedanstående följs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0DE7">
        <w:rPr>
          <w:rFonts w:ascii="Times New Roman" w:hAnsi="Times New Roman" w:cs="Times New Roman"/>
          <w:sz w:val="24"/>
          <w:szCs w:val="24"/>
        </w:rPr>
        <w:t xml:space="preserve">Ca två veckor innan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F20DE7">
        <w:rPr>
          <w:rFonts w:ascii="Times New Roman" w:hAnsi="Times New Roman" w:cs="Times New Roman"/>
          <w:sz w:val="24"/>
          <w:szCs w:val="24"/>
        </w:rPr>
        <w:t>Utmanaren</w:t>
      </w:r>
      <w:r>
        <w:rPr>
          <w:rFonts w:ascii="Times New Roman" w:hAnsi="Times New Roman" w:cs="Times New Roman"/>
          <w:sz w:val="24"/>
          <w:szCs w:val="24"/>
        </w:rPr>
        <w:t>tävling</w:t>
      </w:r>
      <w:r w:rsidRPr="00F2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skickas mail ut för anmälan. </w:t>
      </w:r>
      <w:r w:rsidRPr="00F20DE7">
        <w:rPr>
          <w:rFonts w:ascii="Times New Roman" w:hAnsi="Times New Roman" w:cs="Times New Roman"/>
          <w:sz w:val="24"/>
          <w:szCs w:val="24"/>
        </w:rPr>
        <w:t xml:space="preserve">Tränarna </w:t>
      </w:r>
      <w:r>
        <w:rPr>
          <w:rFonts w:ascii="Times New Roman" w:hAnsi="Times New Roman" w:cs="Times New Roman"/>
          <w:sz w:val="24"/>
          <w:szCs w:val="24"/>
        </w:rPr>
        <w:t>anmäler därefter simmarna till tävlingsarrangörerna</w:t>
      </w:r>
      <w:r w:rsidRPr="00F20D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vilket innebär att </w:t>
      </w:r>
      <w:r w:rsidRPr="00F20DE7">
        <w:rPr>
          <w:rFonts w:ascii="Times New Roman" w:hAnsi="Times New Roman" w:cs="Times New Roman"/>
          <w:sz w:val="24"/>
          <w:szCs w:val="24"/>
        </w:rPr>
        <w:t xml:space="preserve">det </w:t>
      </w:r>
      <w:r>
        <w:rPr>
          <w:rFonts w:ascii="Times New Roman" w:hAnsi="Times New Roman" w:cs="Times New Roman"/>
          <w:sz w:val="24"/>
          <w:szCs w:val="24"/>
        </w:rPr>
        <w:t xml:space="preserve">inte </w:t>
      </w:r>
      <w:r w:rsidRPr="00F20DE7">
        <w:rPr>
          <w:rFonts w:ascii="Times New Roman" w:hAnsi="Times New Roman" w:cs="Times New Roman"/>
          <w:sz w:val="24"/>
          <w:szCs w:val="24"/>
        </w:rPr>
        <w:t xml:space="preserve">går att komma på </w:t>
      </w:r>
      <w:r>
        <w:rPr>
          <w:rFonts w:ascii="Times New Roman" w:hAnsi="Times New Roman" w:cs="Times New Roman"/>
          <w:sz w:val="24"/>
          <w:szCs w:val="24"/>
        </w:rPr>
        <w:t>tävlings</w:t>
      </w:r>
      <w:r w:rsidRPr="00F20DE7">
        <w:rPr>
          <w:rFonts w:ascii="Times New Roman" w:hAnsi="Times New Roman" w:cs="Times New Roman"/>
          <w:sz w:val="24"/>
          <w:szCs w:val="24"/>
        </w:rPr>
        <w:t xml:space="preserve">dagen och vilja vara med. Naturligtvis kan man bli sjuk eller få annat förhinder och då meddelar man detta så snart det går antingen </w:t>
      </w:r>
      <w:r>
        <w:rPr>
          <w:rFonts w:ascii="Times New Roman" w:hAnsi="Times New Roman" w:cs="Times New Roman"/>
          <w:sz w:val="24"/>
          <w:szCs w:val="24"/>
        </w:rPr>
        <w:t xml:space="preserve">direkt </w:t>
      </w:r>
      <w:r w:rsidRPr="00F20DE7">
        <w:rPr>
          <w:rFonts w:ascii="Times New Roman" w:hAnsi="Times New Roman" w:cs="Times New Roman"/>
          <w:sz w:val="24"/>
          <w:szCs w:val="24"/>
        </w:rPr>
        <w:t xml:space="preserve">till tränaren eller till kansliet på </w:t>
      </w:r>
      <w:hyperlink r:id="rId5" w:history="1">
        <w:r w:rsidRPr="005A2552">
          <w:rPr>
            <w:rStyle w:val="Hyperlnk"/>
            <w:rFonts w:ascii="Times New Roman" w:hAnsi="Times New Roman" w:cs="Times New Roman"/>
            <w:sz w:val="24"/>
            <w:szCs w:val="24"/>
          </w:rPr>
          <w:t>kansliet@eslovssim.se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Tävlingen är kostnadsfri. </w:t>
      </w:r>
    </w:p>
    <w:p w14:paraId="1BC4E04E" w14:textId="782ABC88" w:rsidR="0035621F" w:rsidRDefault="00F20DE7">
      <w:pPr>
        <w:rPr>
          <w:rFonts w:ascii="Times New Roman" w:hAnsi="Times New Roman" w:cs="Times New Roman"/>
          <w:sz w:val="24"/>
          <w:szCs w:val="24"/>
        </w:rPr>
      </w:pPr>
      <w:r w:rsidRPr="00F20DE7">
        <w:rPr>
          <w:rFonts w:ascii="Times New Roman" w:hAnsi="Times New Roman" w:cs="Times New Roman"/>
          <w:b/>
          <w:bCs/>
          <w:sz w:val="24"/>
          <w:szCs w:val="24"/>
        </w:rPr>
        <w:t xml:space="preserve">Tävlingsdagen </w:t>
      </w:r>
      <w:r>
        <w:rPr>
          <w:rFonts w:ascii="Times New Roman" w:hAnsi="Times New Roman" w:cs="Times New Roman"/>
          <w:sz w:val="24"/>
          <w:szCs w:val="24"/>
        </w:rPr>
        <w:br/>
      </w:r>
      <w:r w:rsidRPr="00F20DE7">
        <w:rPr>
          <w:rFonts w:ascii="Times New Roman" w:hAnsi="Times New Roman" w:cs="Times New Roman"/>
          <w:sz w:val="24"/>
          <w:szCs w:val="24"/>
        </w:rPr>
        <w:t xml:space="preserve">Tävlingen börjar med samling </w:t>
      </w:r>
      <w:r>
        <w:rPr>
          <w:rFonts w:ascii="Times New Roman" w:hAnsi="Times New Roman" w:cs="Times New Roman"/>
          <w:sz w:val="24"/>
          <w:szCs w:val="24"/>
        </w:rPr>
        <w:t xml:space="preserve">på läktaren i simhallen </w:t>
      </w:r>
      <w:r w:rsidRPr="00F20DE7"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z w:val="24"/>
          <w:szCs w:val="24"/>
        </w:rPr>
        <w:t>. 0</w:t>
      </w:r>
      <w:r w:rsidRPr="00F20DE7">
        <w:rPr>
          <w:rFonts w:ascii="Times New Roman" w:hAnsi="Times New Roman" w:cs="Times New Roman"/>
          <w:sz w:val="24"/>
          <w:szCs w:val="24"/>
        </w:rPr>
        <w:t xml:space="preserve">7.30 och därefter </w:t>
      </w:r>
      <w:r>
        <w:rPr>
          <w:rFonts w:ascii="Times New Roman" w:hAnsi="Times New Roman" w:cs="Times New Roman"/>
          <w:sz w:val="24"/>
          <w:szCs w:val="24"/>
        </w:rPr>
        <w:t xml:space="preserve">är det </w:t>
      </w:r>
      <w:proofErr w:type="spellStart"/>
      <w:r w:rsidRPr="00F20DE7">
        <w:rPr>
          <w:rFonts w:ascii="Times New Roman" w:hAnsi="Times New Roman" w:cs="Times New Roman"/>
          <w:sz w:val="24"/>
          <w:szCs w:val="24"/>
        </w:rPr>
        <w:t>insim</w:t>
      </w:r>
      <w:proofErr w:type="spellEnd"/>
      <w:r w:rsidRPr="00F20DE7">
        <w:rPr>
          <w:rFonts w:ascii="Times New Roman" w:hAnsi="Times New Roman" w:cs="Times New Roman"/>
          <w:sz w:val="24"/>
          <w:szCs w:val="24"/>
        </w:rPr>
        <w:t xml:space="preserve"> ca </w:t>
      </w:r>
      <w:r>
        <w:rPr>
          <w:rFonts w:ascii="Times New Roman" w:hAnsi="Times New Roman" w:cs="Times New Roman"/>
          <w:sz w:val="24"/>
          <w:szCs w:val="24"/>
        </w:rPr>
        <w:t xml:space="preserve">kl. </w:t>
      </w:r>
      <w:r w:rsidRPr="00F20DE7">
        <w:rPr>
          <w:rFonts w:ascii="Times New Roman" w:hAnsi="Times New Roman" w:cs="Times New Roman"/>
          <w:sz w:val="24"/>
          <w:szCs w:val="24"/>
        </w:rPr>
        <w:t>07.40. Tävlingen startar ca kl</w:t>
      </w:r>
      <w:r>
        <w:rPr>
          <w:rFonts w:ascii="Times New Roman" w:hAnsi="Times New Roman" w:cs="Times New Roman"/>
          <w:sz w:val="24"/>
          <w:szCs w:val="24"/>
        </w:rPr>
        <w:t>. 08.</w:t>
      </w:r>
      <w:r w:rsidRPr="00F20DE7">
        <w:rPr>
          <w:rFonts w:ascii="Times New Roman" w:hAnsi="Times New Roman" w:cs="Times New Roman"/>
          <w:sz w:val="24"/>
          <w:szCs w:val="24"/>
        </w:rPr>
        <w:t xml:space="preserve">30 och pågår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20DE7">
        <w:rPr>
          <w:rFonts w:ascii="Times New Roman" w:hAnsi="Times New Roman" w:cs="Times New Roman"/>
          <w:sz w:val="24"/>
          <w:szCs w:val="24"/>
        </w:rPr>
        <w:t>ca två till två och en halv timm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0DE7">
        <w:rPr>
          <w:rFonts w:ascii="Times New Roman" w:hAnsi="Times New Roman" w:cs="Times New Roman"/>
          <w:sz w:val="24"/>
          <w:szCs w:val="24"/>
        </w:rPr>
        <w:t xml:space="preserve">. Grenordningen är fjäril, ryggsim, bröstsim, frisim och medley med de längre distanserna först i varje gren. Man får delta i max fyra grenar vid varje tävlingstillfälle. </w:t>
      </w:r>
      <w:r>
        <w:rPr>
          <w:rFonts w:ascii="Times New Roman" w:hAnsi="Times New Roman" w:cs="Times New Roman"/>
          <w:sz w:val="24"/>
          <w:szCs w:val="24"/>
        </w:rPr>
        <w:t>Medalj</w:t>
      </w:r>
      <w:r w:rsidRPr="00F20DE7">
        <w:rPr>
          <w:rFonts w:ascii="Times New Roman" w:hAnsi="Times New Roman" w:cs="Times New Roman"/>
          <w:sz w:val="24"/>
          <w:szCs w:val="24"/>
        </w:rPr>
        <w:t xml:space="preserve"> för uppnådda guldtider delas ut under tävlingens gång. </w:t>
      </w:r>
      <w:r>
        <w:rPr>
          <w:rFonts w:ascii="Times New Roman" w:hAnsi="Times New Roman" w:cs="Times New Roman"/>
          <w:sz w:val="24"/>
          <w:szCs w:val="24"/>
        </w:rPr>
        <w:t>Diplom</w:t>
      </w:r>
      <w:r w:rsidRPr="00F20DE7">
        <w:rPr>
          <w:rFonts w:ascii="Times New Roman" w:hAnsi="Times New Roman" w:cs="Times New Roman"/>
          <w:sz w:val="24"/>
          <w:szCs w:val="24"/>
        </w:rPr>
        <w:t xml:space="preserve"> för dagens tävling delas ut </w:t>
      </w:r>
      <w:r>
        <w:rPr>
          <w:rFonts w:ascii="Times New Roman" w:hAnsi="Times New Roman" w:cs="Times New Roman"/>
          <w:sz w:val="24"/>
          <w:szCs w:val="24"/>
        </w:rPr>
        <w:t xml:space="preserve">av tränarna vid nästa träningstillfälle. </w:t>
      </w:r>
    </w:p>
    <w:p w14:paraId="708888E5" w14:textId="77777777" w:rsidR="00E945A4" w:rsidRDefault="00E945A4">
      <w:pPr>
        <w:rPr>
          <w:rFonts w:ascii="Times New Roman" w:hAnsi="Times New Roman" w:cs="Times New Roman"/>
          <w:sz w:val="24"/>
          <w:szCs w:val="24"/>
        </w:rPr>
      </w:pPr>
    </w:p>
    <w:p w14:paraId="1F15BEA6" w14:textId="77777777" w:rsidR="00E945A4" w:rsidRDefault="00E945A4">
      <w:pPr>
        <w:rPr>
          <w:rFonts w:ascii="Times New Roman" w:hAnsi="Times New Roman" w:cs="Times New Roman"/>
          <w:sz w:val="24"/>
          <w:szCs w:val="24"/>
        </w:rPr>
      </w:pPr>
    </w:p>
    <w:p w14:paraId="4781CB36" w14:textId="77777777" w:rsidR="00E945A4" w:rsidRDefault="00E945A4">
      <w:pPr>
        <w:rPr>
          <w:rFonts w:ascii="Times New Roman" w:hAnsi="Times New Roman" w:cs="Times New Roman"/>
          <w:sz w:val="24"/>
          <w:szCs w:val="24"/>
        </w:rPr>
      </w:pPr>
    </w:p>
    <w:p w14:paraId="7889BE38" w14:textId="77777777" w:rsidR="00E945A4" w:rsidRDefault="00E945A4">
      <w:pPr>
        <w:rPr>
          <w:rFonts w:ascii="Times New Roman" w:hAnsi="Times New Roman" w:cs="Times New Roman"/>
          <w:sz w:val="24"/>
          <w:szCs w:val="24"/>
        </w:rPr>
      </w:pPr>
    </w:p>
    <w:p w14:paraId="2A57BDAA" w14:textId="77777777" w:rsidR="00E945A4" w:rsidRDefault="00E945A4">
      <w:pPr>
        <w:rPr>
          <w:rFonts w:ascii="Times New Roman" w:hAnsi="Times New Roman" w:cs="Times New Roman"/>
          <w:sz w:val="24"/>
          <w:szCs w:val="24"/>
        </w:rPr>
      </w:pPr>
    </w:p>
    <w:p w14:paraId="2B81884C" w14:textId="77777777" w:rsidR="00E945A4" w:rsidRDefault="00E945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45A4" w14:paraId="75592049" w14:textId="77777777" w:rsidTr="00E945A4">
        <w:tc>
          <w:tcPr>
            <w:tcW w:w="2265" w:type="dxa"/>
          </w:tcPr>
          <w:p w14:paraId="15BC23A4" w14:textId="217B121B" w:rsidR="00E945A4" w:rsidRPr="00B3666A" w:rsidRDefault="00E94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Tider</w:t>
            </w:r>
          </w:p>
        </w:tc>
        <w:tc>
          <w:tcPr>
            <w:tcW w:w="2265" w:type="dxa"/>
          </w:tcPr>
          <w:p w14:paraId="6DB0094A" w14:textId="18252C5A" w:rsidR="00E945A4" w:rsidRPr="00B3666A" w:rsidRDefault="00E94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Brons</w:t>
            </w:r>
          </w:p>
        </w:tc>
        <w:tc>
          <w:tcPr>
            <w:tcW w:w="2266" w:type="dxa"/>
          </w:tcPr>
          <w:p w14:paraId="15615D5D" w14:textId="715823BA" w:rsidR="00E945A4" w:rsidRPr="00B3666A" w:rsidRDefault="00E94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2266" w:type="dxa"/>
          </w:tcPr>
          <w:p w14:paraId="53476777" w14:textId="26CA166A" w:rsidR="00E945A4" w:rsidRPr="00B3666A" w:rsidRDefault="00E94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Guld</w:t>
            </w:r>
          </w:p>
        </w:tc>
      </w:tr>
      <w:tr w:rsidR="00E945A4" w14:paraId="24F4BB00" w14:textId="77777777" w:rsidTr="00E945A4">
        <w:tc>
          <w:tcPr>
            <w:tcW w:w="2265" w:type="dxa"/>
          </w:tcPr>
          <w:p w14:paraId="1459E287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 frisim</w:t>
            </w:r>
          </w:p>
          <w:p w14:paraId="1CD55E17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 bröstsim</w:t>
            </w:r>
          </w:p>
          <w:p w14:paraId="5829BF47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 ryggsim</w:t>
            </w:r>
          </w:p>
          <w:p w14:paraId="46431121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 fjäril</w:t>
            </w:r>
          </w:p>
          <w:p w14:paraId="72CF651D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443C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 frisim</w:t>
            </w:r>
          </w:p>
          <w:p w14:paraId="199E6E6C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 bröstsim</w:t>
            </w:r>
          </w:p>
          <w:p w14:paraId="7C893E78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 ryggsim</w:t>
            </w:r>
          </w:p>
          <w:p w14:paraId="4F8BE646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 fjäril</w:t>
            </w:r>
          </w:p>
          <w:p w14:paraId="4C4FE9E3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9EAF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 frisim</w:t>
            </w:r>
          </w:p>
          <w:p w14:paraId="7FCBB31E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 bröstsim</w:t>
            </w:r>
          </w:p>
          <w:p w14:paraId="5C77F718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 ryggsim</w:t>
            </w:r>
          </w:p>
          <w:p w14:paraId="77388B79" w14:textId="5A12BAE5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 medley</w:t>
            </w:r>
          </w:p>
        </w:tc>
        <w:tc>
          <w:tcPr>
            <w:tcW w:w="2265" w:type="dxa"/>
          </w:tcPr>
          <w:p w14:paraId="00391517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14:paraId="5075372D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14:paraId="3A774FAA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14:paraId="57B6DC23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14:paraId="259C523B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18866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14:paraId="629CFC96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  <w:p w14:paraId="5FD37FA5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14:paraId="2BAD0860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14:paraId="009013F8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6CF7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  <w:p w14:paraId="0E8D54F4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  <w:p w14:paraId="40D320DD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14:paraId="4F4BA402" w14:textId="5FD4D6EA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266" w:type="dxa"/>
          </w:tcPr>
          <w:p w14:paraId="263B2169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14:paraId="645377F9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50EDAF93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67B8DC2F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14:paraId="7889BC5C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2259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  <w:p w14:paraId="2CA7F872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6A02DF56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  <w:p w14:paraId="3A848091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9C14533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67FF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2EE09B2C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14:paraId="271448D6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  <w:p w14:paraId="23DFAEBB" w14:textId="058E1483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266" w:type="dxa"/>
          </w:tcPr>
          <w:p w14:paraId="7C61EEF8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14:paraId="6C5D50F1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14:paraId="52755C9C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14:paraId="0273F18C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14:paraId="4CF0CEF7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952D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14:paraId="34CA1DFD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14:paraId="6C94504B" w14:textId="77777777" w:rsidR="00E945A4" w:rsidRDefault="00E9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14:paraId="0632E5C5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14:paraId="07F94FA8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A123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14:paraId="30B891D4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  <w:p w14:paraId="7002EFBE" w14:textId="77777777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  <w:p w14:paraId="573EF2C8" w14:textId="32AB087A" w:rsidR="00B3666A" w:rsidRDefault="00B3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</w:tbl>
    <w:p w14:paraId="54081A0F" w14:textId="77777777" w:rsidR="00E945A4" w:rsidRPr="00F20DE7" w:rsidRDefault="00E945A4">
      <w:pPr>
        <w:rPr>
          <w:rFonts w:ascii="Times New Roman" w:hAnsi="Times New Roman" w:cs="Times New Roman"/>
          <w:sz w:val="24"/>
          <w:szCs w:val="24"/>
        </w:rPr>
      </w:pPr>
    </w:p>
    <w:p w14:paraId="22D18AB8" w14:textId="44A99F15" w:rsidR="00F20DE7" w:rsidRPr="00F20DE7" w:rsidRDefault="00F20DE7">
      <w:pPr>
        <w:rPr>
          <w:rFonts w:ascii="Times New Roman" w:hAnsi="Times New Roman" w:cs="Times New Roman"/>
          <w:sz w:val="24"/>
          <w:szCs w:val="24"/>
        </w:rPr>
      </w:pPr>
      <w:r w:rsidRPr="00F20DE7">
        <w:rPr>
          <w:rFonts w:ascii="Times New Roman" w:hAnsi="Times New Roman" w:cs="Times New Roman"/>
          <w:sz w:val="24"/>
          <w:szCs w:val="24"/>
        </w:rPr>
        <w:t>Alla är hjärtligt välkomna</w:t>
      </w:r>
      <w:r w:rsidR="00B3666A">
        <w:rPr>
          <w:rFonts w:ascii="Times New Roman" w:hAnsi="Times New Roman" w:cs="Times New Roman"/>
          <w:sz w:val="24"/>
          <w:szCs w:val="24"/>
        </w:rPr>
        <w:t>, såväl simmare som publik</w:t>
      </w:r>
      <w:r w:rsidRPr="00F20DE7">
        <w:rPr>
          <w:rFonts w:ascii="Times New Roman" w:hAnsi="Times New Roman" w:cs="Times New Roman"/>
          <w:sz w:val="24"/>
          <w:szCs w:val="24"/>
        </w:rPr>
        <w:t xml:space="preserve">! </w:t>
      </w:r>
      <w:r w:rsidR="00B3666A">
        <w:rPr>
          <w:rFonts w:ascii="Times New Roman" w:hAnsi="Times New Roman" w:cs="Times New Roman"/>
          <w:sz w:val="24"/>
          <w:szCs w:val="24"/>
        </w:rPr>
        <w:t>Det är t</w:t>
      </w:r>
      <w:r w:rsidRPr="00F20DE7">
        <w:rPr>
          <w:rFonts w:ascii="Times New Roman" w:hAnsi="Times New Roman" w:cs="Times New Roman"/>
          <w:sz w:val="24"/>
          <w:szCs w:val="24"/>
        </w:rPr>
        <w:t xml:space="preserve">ränaren </w:t>
      </w:r>
      <w:r w:rsidR="00B3666A">
        <w:rPr>
          <w:rFonts w:ascii="Times New Roman" w:hAnsi="Times New Roman" w:cs="Times New Roman"/>
          <w:sz w:val="24"/>
          <w:szCs w:val="24"/>
        </w:rPr>
        <w:t xml:space="preserve">som </w:t>
      </w:r>
      <w:r w:rsidRPr="00F20DE7">
        <w:rPr>
          <w:rFonts w:ascii="Times New Roman" w:hAnsi="Times New Roman" w:cs="Times New Roman"/>
          <w:sz w:val="24"/>
          <w:szCs w:val="24"/>
        </w:rPr>
        <w:t>beslutar vilka simsätt som simmaren är redo för</w:t>
      </w:r>
      <w:r w:rsidR="00B3666A">
        <w:rPr>
          <w:rFonts w:ascii="Times New Roman" w:hAnsi="Times New Roman" w:cs="Times New Roman"/>
          <w:sz w:val="24"/>
          <w:szCs w:val="24"/>
        </w:rPr>
        <w:t>.</w:t>
      </w:r>
    </w:p>
    <w:sectPr w:rsidR="00F20DE7" w:rsidRPr="00F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7"/>
    <w:rsid w:val="0035621F"/>
    <w:rsid w:val="005F0CAC"/>
    <w:rsid w:val="00B3666A"/>
    <w:rsid w:val="00E945A4"/>
    <w:rsid w:val="00F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60FC"/>
  <w15:chartTrackingRefBased/>
  <w15:docId w15:val="{CAD61ED9-E795-4664-901C-251C8FF8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0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0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0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0DE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0DE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0D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0D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0D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0D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0D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0D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0DE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0DE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0DE7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20DE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0DE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9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et@eslovssim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Nilsson</dc:creator>
  <cp:keywords/>
  <dc:description/>
  <cp:lastModifiedBy>Josefin Nilsson</cp:lastModifiedBy>
  <cp:revision>2</cp:revision>
  <dcterms:created xsi:type="dcterms:W3CDTF">2025-01-15T21:16:00Z</dcterms:created>
  <dcterms:modified xsi:type="dcterms:W3CDTF">2025-01-15T21:39:00Z</dcterms:modified>
</cp:coreProperties>
</file>